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B4" w:rsidRPr="000A5485" w:rsidRDefault="00297FFA">
      <w:pPr>
        <w:rPr>
          <w:sz w:val="22"/>
        </w:rPr>
      </w:pPr>
      <w:r w:rsidRPr="000A5485">
        <w:rPr>
          <w:sz w:val="22"/>
        </w:rPr>
        <w:t>Nitrates are salts, dehydrating their surroundings. They are also very strong oxidizers, literally burning up the</w:t>
      </w:r>
      <w:r w:rsidR="00156B83">
        <w:rPr>
          <w:sz w:val="22"/>
        </w:rPr>
        <w:t xml:space="preserve"> organic matter in the soil</w:t>
      </w:r>
      <w:r w:rsidRPr="000A5485">
        <w:rPr>
          <w:sz w:val="22"/>
        </w:rPr>
        <w:t xml:space="preserve">. These attributes </w:t>
      </w:r>
      <w:r w:rsidR="00156B83">
        <w:rPr>
          <w:sz w:val="22"/>
        </w:rPr>
        <w:t xml:space="preserve">are </w:t>
      </w:r>
      <w:r w:rsidRPr="000A5485">
        <w:rPr>
          <w:sz w:val="22"/>
        </w:rPr>
        <w:t>not a problem in natural ecosystems where nitrates are made available only as quickly as they can be consumed, but become a serious detriment when excess nitrates are applied. To slow down this expensive loss of synthetic nitrogen, various forms of nitrogen are then coated, or combined with, various substances, creating so-called "slow release" fertilizers.</w:t>
      </w:r>
    </w:p>
    <w:p w:rsidR="00297FFA" w:rsidRPr="000A5485" w:rsidRDefault="00297FFA">
      <w:pPr>
        <w:rPr>
          <w:sz w:val="22"/>
        </w:rPr>
      </w:pPr>
    </w:p>
    <w:p w:rsidR="00297FFA" w:rsidRPr="000A5485" w:rsidRDefault="00822EB4">
      <w:pPr>
        <w:rPr>
          <w:b/>
          <w:sz w:val="22"/>
          <w:u w:val="single"/>
        </w:rPr>
      </w:pPr>
      <w:r w:rsidRPr="000A5485">
        <w:rPr>
          <w:b/>
          <w:sz w:val="22"/>
          <w:u w:val="single"/>
        </w:rPr>
        <w:t xml:space="preserve">The effect of some common synthetic nitrogen fertilizers on the soil </w:t>
      </w:r>
    </w:p>
    <w:p w:rsidR="00822EB4" w:rsidRPr="000A5485" w:rsidRDefault="00822EB4">
      <w:pPr>
        <w:rPr>
          <w:sz w:val="22"/>
        </w:rPr>
      </w:pPr>
      <w:r w:rsidRPr="000A5485">
        <w:rPr>
          <w:sz w:val="22"/>
        </w:rPr>
        <w:t xml:space="preserve">Supposedly these various coatings make nitrogen available at a rate plants can absorb. What all these advertisements don't tell us is that these products undergo chemical reactions in the soil, with serious "side effects" on the soil and soil life. </w:t>
      </w:r>
      <w:r w:rsidR="000A5485" w:rsidRPr="000A5485">
        <w:rPr>
          <w:sz w:val="22"/>
        </w:rPr>
        <w:t xml:space="preserve"> </w:t>
      </w:r>
      <w:r w:rsidRPr="000A5485">
        <w:rPr>
          <w:sz w:val="22"/>
        </w:rPr>
        <w:t xml:space="preserve">Here are just some examples of the most common nitrogen fertilizers: </w:t>
      </w:r>
    </w:p>
    <w:p w:rsidR="00822EB4" w:rsidRPr="000A5485" w:rsidRDefault="00822EB4">
      <w:pPr>
        <w:rPr>
          <w:sz w:val="22"/>
        </w:rPr>
      </w:pPr>
    </w:p>
    <w:p w:rsidR="00633796" w:rsidRPr="000A5485" w:rsidRDefault="00822EB4">
      <w:pPr>
        <w:rPr>
          <w:sz w:val="22"/>
        </w:rPr>
      </w:pPr>
      <w:r w:rsidRPr="000A5485">
        <w:rPr>
          <w:b/>
          <w:sz w:val="22"/>
        </w:rPr>
        <w:t>Ammonium sulfate</w:t>
      </w:r>
      <w:r w:rsidRPr="000A5485">
        <w:rPr>
          <w:sz w:val="22"/>
        </w:rPr>
        <w:t xml:space="preserve"> (NH</w:t>
      </w:r>
      <w:r w:rsidRPr="00156B83">
        <w:rPr>
          <w:sz w:val="22"/>
          <w:vertAlign w:val="subscript"/>
        </w:rPr>
        <w:t>4</w:t>
      </w:r>
      <w:r w:rsidRPr="000A5485">
        <w:rPr>
          <w:sz w:val="22"/>
        </w:rPr>
        <w:t>)</w:t>
      </w:r>
      <w:r w:rsidRPr="000A5485">
        <w:rPr>
          <w:sz w:val="22"/>
          <w:vertAlign w:val="subscript"/>
        </w:rPr>
        <w:t>2</w:t>
      </w:r>
      <w:r w:rsidRPr="000A5485">
        <w:rPr>
          <w:sz w:val="22"/>
        </w:rPr>
        <w:t>SO</w:t>
      </w:r>
      <w:r w:rsidRPr="000A5485">
        <w:rPr>
          <w:sz w:val="22"/>
          <w:vertAlign w:val="subscript"/>
        </w:rPr>
        <w:t>4</w:t>
      </w:r>
      <w:r w:rsidRPr="000A5485">
        <w:rPr>
          <w:sz w:val="22"/>
        </w:rPr>
        <w:t xml:space="preserve"> </w:t>
      </w:r>
      <w:r w:rsidR="00633796" w:rsidRPr="000A5485">
        <w:rPr>
          <w:sz w:val="22"/>
        </w:rPr>
        <w:t xml:space="preserve">   </w:t>
      </w:r>
      <w:r w:rsidRPr="000A5485">
        <w:rPr>
          <w:color w:val="C00000"/>
          <w:sz w:val="22"/>
        </w:rPr>
        <w:t>21-0-0 + 24% sulfur</w:t>
      </w:r>
      <w:r w:rsidRPr="000A5485">
        <w:rPr>
          <w:sz w:val="22"/>
        </w:rPr>
        <w:t xml:space="preserve"> </w:t>
      </w:r>
    </w:p>
    <w:p w:rsidR="00633796" w:rsidRPr="000A5485" w:rsidRDefault="00822EB4" w:rsidP="00633796">
      <w:pPr>
        <w:tabs>
          <w:tab w:val="left" w:pos="360"/>
        </w:tabs>
        <w:ind w:left="360" w:hanging="360"/>
        <w:rPr>
          <w:sz w:val="22"/>
        </w:rPr>
      </w:pPr>
      <w:r w:rsidRPr="000A5485">
        <w:rPr>
          <w:sz w:val="22"/>
        </w:rPr>
        <w:t xml:space="preserve">1. </w:t>
      </w:r>
      <w:r w:rsidR="00633796" w:rsidRPr="000A5485">
        <w:rPr>
          <w:sz w:val="22"/>
        </w:rPr>
        <w:tab/>
      </w:r>
      <w:r w:rsidRPr="000A5485">
        <w:rPr>
          <w:sz w:val="22"/>
        </w:rPr>
        <w:t>In the soil, reacts with water to produce sulfur</w:t>
      </w:r>
      <w:r w:rsidR="00633796" w:rsidRPr="000A5485">
        <w:rPr>
          <w:sz w:val="22"/>
        </w:rPr>
        <w:t>ic acid (H</w:t>
      </w:r>
      <w:r w:rsidR="00633796" w:rsidRPr="00156B83">
        <w:rPr>
          <w:sz w:val="22"/>
          <w:vertAlign w:val="subscript"/>
        </w:rPr>
        <w:t>2</w:t>
      </w:r>
      <w:r w:rsidR="00633796" w:rsidRPr="000A5485">
        <w:rPr>
          <w:sz w:val="22"/>
        </w:rPr>
        <w:t>SO</w:t>
      </w:r>
      <w:r w:rsidR="00633796" w:rsidRPr="00156B83">
        <w:rPr>
          <w:sz w:val="22"/>
          <w:vertAlign w:val="subscript"/>
        </w:rPr>
        <w:t>4</w:t>
      </w:r>
      <w:r w:rsidR="00633796" w:rsidRPr="000A5485">
        <w:rPr>
          <w:sz w:val="22"/>
        </w:rPr>
        <w:t>)</w:t>
      </w:r>
      <w:r w:rsidRPr="000A5485">
        <w:rPr>
          <w:sz w:val="22"/>
        </w:rPr>
        <w:t xml:space="preserve">. </w:t>
      </w:r>
    </w:p>
    <w:p w:rsidR="00633796" w:rsidRPr="000A5485" w:rsidRDefault="00822EB4" w:rsidP="00633796">
      <w:pPr>
        <w:tabs>
          <w:tab w:val="left" w:pos="360"/>
        </w:tabs>
        <w:ind w:left="360" w:hanging="360"/>
        <w:rPr>
          <w:sz w:val="22"/>
        </w:rPr>
      </w:pPr>
      <w:r w:rsidRPr="000A5485">
        <w:rPr>
          <w:sz w:val="22"/>
        </w:rPr>
        <w:t xml:space="preserve">2. </w:t>
      </w:r>
      <w:r w:rsidR="00633796" w:rsidRPr="000A5485">
        <w:rPr>
          <w:sz w:val="22"/>
        </w:rPr>
        <w:tab/>
      </w:r>
      <w:r w:rsidRPr="000A5485">
        <w:rPr>
          <w:sz w:val="22"/>
        </w:rPr>
        <w:t xml:space="preserve">Sulfuric </w:t>
      </w:r>
      <w:r w:rsidR="00633796" w:rsidRPr="000A5485">
        <w:rPr>
          <w:sz w:val="22"/>
        </w:rPr>
        <w:t>acid has a pH of less than 1</w:t>
      </w:r>
      <w:r w:rsidRPr="000A5485">
        <w:rPr>
          <w:sz w:val="22"/>
        </w:rPr>
        <w:t>.</w:t>
      </w:r>
      <w:r w:rsidR="00633796" w:rsidRPr="000A5485">
        <w:rPr>
          <w:sz w:val="22"/>
        </w:rPr>
        <w:t xml:space="preserve"> </w:t>
      </w:r>
      <w:r w:rsidRPr="000A5485">
        <w:rPr>
          <w:sz w:val="22"/>
        </w:rPr>
        <w:t xml:space="preserve"> It is extremely toxic and kills organisms</w:t>
      </w:r>
      <w:r w:rsidR="00633796" w:rsidRPr="000A5485">
        <w:rPr>
          <w:sz w:val="22"/>
        </w:rPr>
        <w:t xml:space="preserve"> and is a component of acid rain</w:t>
      </w:r>
      <w:r w:rsidRPr="000A5485">
        <w:rPr>
          <w:sz w:val="22"/>
        </w:rPr>
        <w:t xml:space="preserve">. </w:t>
      </w:r>
      <w:bookmarkStart w:id="0" w:name="_GoBack"/>
      <w:bookmarkEnd w:id="0"/>
    </w:p>
    <w:p w:rsidR="00633796" w:rsidRPr="000A5485" w:rsidRDefault="00822EB4" w:rsidP="00633796">
      <w:pPr>
        <w:tabs>
          <w:tab w:val="left" w:pos="360"/>
        </w:tabs>
        <w:ind w:left="360" w:hanging="360"/>
        <w:rPr>
          <w:sz w:val="22"/>
        </w:rPr>
      </w:pPr>
      <w:r w:rsidRPr="000A5485">
        <w:rPr>
          <w:sz w:val="22"/>
        </w:rPr>
        <w:t xml:space="preserve">3. </w:t>
      </w:r>
      <w:r w:rsidR="00633796" w:rsidRPr="000A5485">
        <w:rPr>
          <w:sz w:val="22"/>
        </w:rPr>
        <w:tab/>
      </w:r>
      <w:r w:rsidRPr="000A5485">
        <w:rPr>
          <w:sz w:val="22"/>
        </w:rPr>
        <w:t xml:space="preserve">Hydrogen ions released from the acid replace alkaline elements on the cation exchange sites, depleting the soil of nutrients. </w:t>
      </w:r>
    </w:p>
    <w:p w:rsidR="00633796" w:rsidRPr="000A5485" w:rsidRDefault="00822EB4" w:rsidP="00633796">
      <w:pPr>
        <w:tabs>
          <w:tab w:val="left" w:pos="360"/>
        </w:tabs>
        <w:ind w:left="360" w:hanging="360"/>
        <w:rPr>
          <w:sz w:val="22"/>
        </w:rPr>
      </w:pPr>
      <w:r w:rsidRPr="000A5485">
        <w:rPr>
          <w:sz w:val="22"/>
        </w:rPr>
        <w:t xml:space="preserve">4. </w:t>
      </w:r>
      <w:r w:rsidR="00633796" w:rsidRPr="000A5485">
        <w:rPr>
          <w:sz w:val="22"/>
        </w:rPr>
        <w:tab/>
      </w:r>
      <w:r w:rsidRPr="000A5485">
        <w:rPr>
          <w:sz w:val="22"/>
        </w:rPr>
        <w:t>The free oxygen created in this reaction oxidizes the organic matter of the soil</w:t>
      </w:r>
      <w:r w:rsidR="00633796" w:rsidRPr="000A5485">
        <w:rPr>
          <w:sz w:val="22"/>
        </w:rPr>
        <w:t xml:space="preserve"> </w:t>
      </w:r>
      <w:r w:rsidR="000A5485" w:rsidRPr="000A5485">
        <w:rPr>
          <w:sz w:val="22"/>
        </w:rPr>
        <w:t>(</w:t>
      </w:r>
      <w:r w:rsidRPr="000A5485">
        <w:rPr>
          <w:sz w:val="22"/>
        </w:rPr>
        <w:t>causes a low level "combustion" (burning) of the organic matter</w:t>
      </w:r>
      <w:r w:rsidR="000A5485" w:rsidRPr="000A5485">
        <w:rPr>
          <w:sz w:val="22"/>
        </w:rPr>
        <w:t>)</w:t>
      </w:r>
      <w:r w:rsidRPr="000A5485">
        <w:rPr>
          <w:sz w:val="22"/>
        </w:rPr>
        <w:t>. This is a purely chemical reaction wh</w:t>
      </w:r>
      <w:r w:rsidR="00633796" w:rsidRPr="000A5485">
        <w:rPr>
          <w:sz w:val="22"/>
        </w:rPr>
        <w:t>ich depletes the organic matter.</w:t>
      </w:r>
    </w:p>
    <w:p w:rsidR="00633796" w:rsidRPr="000A5485" w:rsidRDefault="00822EB4" w:rsidP="00633796">
      <w:pPr>
        <w:tabs>
          <w:tab w:val="left" w:pos="360"/>
        </w:tabs>
        <w:ind w:left="360" w:hanging="360"/>
        <w:rPr>
          <w:sz w:val="22"/>
        </w:rPr>
      </w:pPr>
      <w:r w:rsidRPr="000A5485">
        <w:rPr>
          <w:sz w:val="22"/>
        </w:rPr>
        <w:t xml:space="preserve">5. </w:t>
      </w:r>
      <w:r w:rsidR="00633796" w:rsidRPr="000A5485">
        <w:rPr>
          <w:sz w:val="22"/>
        </w:rPr>
        <w:tab/>
      </w:r>
      <w:r w:rsidRPr="000A5485">
        <w:rPr>
          <w:sz w:val="22"/>
        </w:rPr>
        <w:t>In calcareous soils (soil with excess calcium) the sulfuric acid reacts with calcium carbonate (CaCO</w:t>
      </w:r>
      <w:r w:rsidRPr="00156B83">
        <w:rPr>
          <w:sz w:val="22"/>
          <w:vertAlign w:val="subscript"/>
        </w:rPr>
        <w:t>3</w:t>
      </w:r>
      <w:r w:rsidRPr="000A5485">
        <w:rPr>
          <w:sz w:val="22"/>
        </w:rPr>
        <w:t>) to form gypsum (CaSO</w:t>
      </w:r>
      <w:r w:rsidRPr="00156B83">
        <w:rPr>
          <w:sz w:val="22"/>
          <w:vertAlign w:val="subscript"/>
        </w:rPr>
        <w:t>4</w:t>
      </w:r>
      <w:r w:rsidRPr="000A5485">
        <w:rPr>
          <w:sz w:val="22"/>
        </w:rPr>
        <w:t xml:space="preserve"> = calcium sulfate)</w:t>
      </w:r>
      <w:r w:rsidR="00633796" w:rsidRPr="000A5485">
        <w:rPr>
          <w:sz w:val="22"/>
        </w:rPr>
        <w:t>.</w:t>
      </w:r>
    </w:p>
    <w:p w:rsidR="00633796" w:rsidRPr="000A5485" w:rsidRDefault="00633796" w:rsidP="00633796">
      <w:pPr>
        <w:tabs>
          <w:tab w:val="left" w:pos="360"/>
        </w:tabs>
        <w:ind w:left="360" w:hanging="360"/>
        <w:rPr>
          <w:sz w:val="22"/>
        </w:rPr>
      </w:pPr>
      <w:r w:rsidRPr="000A5485">
        <w:rPr>
          <w:sz w:val="22"/>
        </w:rPr>
        <w:t>6</w:t>
      </w:r>
      <w:r w:rsidR="00822EB4" w:rsidRPr="000A5485">
        <w:rPr>
          <w:sz w:val="22"/>
        </w:rPr>
        <w:t xml:space="preserve">. </w:t>
      </w:r>
      <w:r w:rsidRPr="000A5485">
        <w:rPr>
          <w:sz w:val="22"/>
        </w:rPr>
        <w:tab/>
      </w:r>
      <w:r w:rsidR="00822EB4" w:rsidRPr="000A5485">
        <w:rPr>
          <w:sz w:val="22"/>
        </w:rPr>
        <w:t xml:space="preserve">Gypsum is a salt and attracts water to itself and away from soil organisms and plant roots </w:t>
      </w:r>
    </w:p>
    <w:p w:rsidR="00822EB4" w:rsidRPr="000A5485" w:rsidRDefault="00633796" w:rsidP="00633796">
      <w:pPr>
        <w:tabs>
          <w:tab w:val="left" w:pos="360"/>
        </w:tabs>
        <w:ind w:left="360" w:hanging="360"/>
        <w:rPr>
          <w:sz w:val="22"/>
        </w:rPr>
      </w:pPr>
      <w:r w:rsidRPr="000A5485">
        <w:rPr>
          <w:sz w:val="22"/>
        </w:rPr>
        <w:t>7</w:t>
      </w:r>
      <w:r w:rsidR="00822EB4" w:rsidRPr="000A5485">
        <w:rPr>
          <w:sz w:val="22"/>
        </w:rPr>
        <w:t xml:space="preserve">. </w:t>
      </w:r>
      <w:r w:rsidRPr="000A5485">
        <w:rPr>
          <w:sz w:val="22"/>
        </w:rPr>
        <w:tab/>
      </w:r>
      <w:r w:rsidR="00822EB4" w:rsidRPr="000A5485">
        <w:rPr>
          <w:sz w:val="22"/>
        </w:rPr>
        <w:t>In anaerobic conditions gypsum and water form hydrogen sulfide (H</w:t>
      </w:r>
      <w:r w:rsidR="00822EB4" w:rsidRPr="00156B83">
        <w:rPr>
          <w:sz w:val="22"/>
          <w:vertAlign w:val="subscript"/>
        </w:rPr>
        <w:t>2</w:t>
      </w:r>
      <w:r w:rsidR="00822EB4" w:rsidRPr="000A5485">
        <w:rPr>
          <w:sz w:val="22"/>
        </w:rPr>
        <w:t>S), which is a toxic gas</w:t>
      </w:r>
      <w:r w:rsidR="00156B83">
        <w:rPr>
          <w:sz w:val="22"/>
        </w:rPr>
        <w:t xml:space="preserve"> (thus</w:t>
      </w:r>
      <w:r w:rsidR="00822EB4" w:rsidRPr="000A5485">
        <w:rPr>
          <w:sz w:val="22"/>
        </w:rPr>
        <w:t xml:space="preserve"> </w:t>
      </w:r>
      <w:r w:rsidR="00156B83">
        <w:rPr>
          <w:sz w:val="22"/>
        </w:rPr>
        <w:t>g</w:t>
      </w:r>
      <w:r w:rsidR="00822EB4" w:rsidRPr="000A5485">
        <w:rPr>
          <w:sz w:val="22"/>
        </w:rPr>
        <w:t>yps</w:t>
      </w:r>
      <w:r w:rsidR="00156B83">
        <w:rPr>
          <w:sz w:val="22"/>
        </w:rPr>
        <w:t>um is banned from landfills)</w:t>
      </w:r>
      <w:r w:rsidR="00822EB4" w:rsidRPr="000A5485">
        <w:rPr>
          <w:sz w:val="22"/>
        </w:rPr>
        <w:t xml:space="preserve">. </w:t>
      </w:r>
    </w:p>
    <w:p w:rsidR="00822EB4" w:rsidRPr="000A5485" w:rsidRDefault="00822EB4">
      <w:pPr>
        <w:rPr>
          <w:sz w:val="22"/>
        </w:rPr>
      </w:pPr>
    </w:p>
    <w:p w:rsidR="00633796" w:rsidRPr="000A5485" w:rsidRDefault="00822EB4">
      <w:pPr>
        <w:rPr>
          <w:sz w:val="22"/>
        </w:rPr>
      </w:pPr>
      <w:r w:rsidRPr="000A5485">
        <w:rPr>
          <w:b/>
          <w:sz w:val="22"/>
        </w:rPr>
        <w:t>Ammonium nitrate</w:t>
      </w:r>
      <w:r w:rsidRPr="000A5485">
        <w:rPr>
          <w:sz w:val="22"/>
        </w:rPr>
        <w:t xml:space="preserve"> NH</w:t>
      </w:r>
      <w:r w:rsidRPr="000A5485">
        <w:rPr>
          <w:sz w:val="22"/>
          <w:vertAlign w:val="subscript"/>
        </w:rPr>
        <w:t>4</w:t>
      </w:r>
      <w:r w:rsidRPr="000A5485">
        <w:rPr>
          <w:sz w:val="22"/>
        </w:rPr>
        <w:t>NO</w:t>
      </w:r>
      <w:r w:rsidRPr="000A5485">
        <w:rPr>
          <w:sz w:val="22"/>
          <w:vertAlign w:val="subscript"/>
        </w:rPr>
        <w:t>3</w:t>
      </w:r>
      <w:r w:rsidRPr="000A5485">
        <w:rPr>
          <w:sz w:val="22"/>
        </w:rPr>
        <w:t xml:space="preserve"> </w:t>
      </w:r>
      <w:r w:rsidR="00633796" w:rsidRPr="000A5485">
        <w:rPr>
          <w:sz w:val="22"/>
        </w:rPr>
        <w:t xml:space="preserve">   </w:t>
      </w:r>
      <w:r w:rsidRPr="000A5485">
        <w:rPr>
          <w:color w:val="C00000"/>
          <w:sz w:val="22"/>
        </w:rPr>
        <w:t>34-0-0</w:t>
      </w:r>
      <w:r w:rsidRPr="000A5485">
        <w:rPr>
          <w:sz w:val="22"/>
        </w:rPr>
        <w:t xml:space="preserve"> </w:t>
      </w:r>
    </w:p>
    <w:p w:rsidR="00633796" w:rsidRPr="000A5485" w:rsidRDefault="00822EB4" w:rsidP="00633796">
      <w:pPr>
        <w:tabs>
          <w:tab w:val="left" w:pos="360"/>
        </w:tabs>
        <w:ind w:left="360" w:hanging="360"/>
        <w:rPr>
          <w:sz w:val="22"/>
        </w:rPr>
      </w:pPr>
      <w:r w:rsidRPr="000A5485">
        <w:rPr>
          <w:sz w:val="22"/>
        </w:rPr>
        <w:t xml:space="preserve">1. </w:t>
      </w:r>
      <w:r w:rsidR="00633796" w:rsidRPr="000A5485">
        <w:rPr>
          <w:sz w:val="22"/>
        </w:rPr>
        <w:tab/>
      </w:r>
      <w:r w:rsidRPr="000A5485">
        <w:rPr>
          <w:sz w:val="22"/>
        </w:rPr>
        <w:t>In the soil, breaks down into ammonium (NH</w:t>
      </w:r>
      <w:r w:rsidRPr="000A5485">
        <w:rPr>
          <w:sz w:val="22"/>
          <w:vertAlign w:val="subscript"/>
        </w:rPr>
        <w:t>4</w:t>
      </w:r>
      <w:proofErr w:type="gramStart"/>
      <w:r w:rsidR="00633796" w:rsidRPr="000A5485">
        <w:rPr>
          <w:sz w:val="22"/>
          <w:vertAlign w:val="superscript"/>
        </w:rPr>
        <w:t>+</w:t>
      </w:r>
      <w:r w:rsidRPr="000A5485">
        <w:rPr>
          <w:sz w:val="22"/>
        </w:rPr>
        <w:t xml:space="preserve"> )</w:t>
      </w:r>
      <w:proofErr w:type="gramEnd"/>
      <w:r w:rsidRPr="000A5485">
        <w:rPr>
          <w:sz w:val="22"/>
        </w:rPr>
        <w:t xml:space="preserve"> and nitrate (NO</w:t>
      </w:r>
      <w:r w:rsidR="00633796" w:rsidRPr="000A5485">
        <w:rPr>
          <w:sz w:val="22"/>
          <w:vertAlign w:val="superscript"/>
        </w:rPr>
        <w:t>-3</w:t>
      </w:r>
      <w:r w:rsidRPr="000A5485">
        <w:rPr>
          <w:sz w:val="22"/>
          <w:vertAlign w:val="superscript"/>
        </w:rPr>
        <w:t xml:space="preserve"> </w:t>
      </w:r>
      <w:r w:rsidRPr="000A5485">
        <w:rPr>
          <w:sz w:val="22"/>
        </w:rPr>
        <w:t xml:space="preserve">). </w:t>
      </w:r>
    </w:p>
    <w:p w:rsidR="00633796" w:rsidRPr="000A5485" w:rsidRDefault="00822EB4" w:rsidP="00633796">
      <w:pPr>
        <w:tabs>
          <w:tab w:val="left" w:pos="360"/>
        </w:tabs>
        <w:ind w:left="360" w:hanging="360"/>
        <w:rPr>
          <w:sz w:val="22"/>
        </w:rPr>
      </w:pPr>
      <w:r w:rsidRPr="000A5485">
        <w:rPr>
          <w:sz w:val="22"/>
        </w:rPr>
        <w:t xml:space="preserve">2. </w:t>
      </w:r>
      <w:r w:rsidR="00633796" w:rsidRPr="000A5485">
        <w:rPr>
          <w:sz w:val="22"/>
        </w:rPr>
        <w:tab/>
      </w:r>
      <w:r w:rsidRPr="000A5485">
        <w:rPr>
          <w:sz w:val="22"/>
        </w:rPr>
        <w:t xml:space="preserve">The ammonium is consumed by plants and fungi, or by denitrifying bacteria which eventually convert it to nitrate. </w:t>
      </w:r>
    </w:p>
    <w:p w:rsidR="00633796" w:rsidRPr="000A5485" w:rsidRDefault="00822EB4" w:rsidP="00633796">
      <w:pPr>
        <w:tabs>
          <w:tab w:val="left" w:pos="360"/>
        </w:tabs>
        <w:ind w:left="360" w:hanging="360"/>
        <w:rPr>
          <w:sz w:val="22"/>
        </w:rPr>
      </w:pPr>
      <w:r w:rsidRPr="000A5485">
        <w:rPr>
          <w:sz w:val="22"/>
        </w:rPr>
        <w:t xml:space="preserve">3. </w:t>
      </w:r>
      <w:r w:rsidR="00633796" w:rsidRPr="000A5485">
        <w:rPr>
          <w:sz w:val="22"/>
        </w:rPr>
        <w:tab/>
      </w:r>
      <w:r w:rsidRPr="000A5485">
        <w:rPr>
          <w:sz w:val="22"/>
        </w:rPr>
        <w:t xml:space="preserve">The nitrates are consumed by soil organisms, leached, or converted to nitrogen gas and volatized. </w:t>
      </w:r>
    </w:p>
    <w:p w:rsidR="00633796" w:rsidRPr="000A5485" w:rsidRDefault="00822EB4" w:rsidP="00633796">
      <w:pPr>
        <w:tabs>
          <w:tab w:val="left" w:pos="360"/>
        </w:tabs>
        <w:ind w:left="360" w:hanging="360"/>
        <w:rPr>
          <w:sz w:val="22"/>
        </w:rPr>
      </w:pPr>
      <w:r w:rsidRPr="000A5485">
        <w:rPr>
          <w:sz w:val="22"/>
        </w:rPr>
        <w:t xml:space="preserve">4. </w:t>
      </w:r>
      <w:r w:rsidR="00633796" w:rsidRPr="000A5485">
        <w:rPr>
          <w:sz w:val="22"/>
        </w:rPr>
        <w:tab/>
      </w:r>
      <w:r w:rsidRPr="000A5485">
        <w:rPr>
          <w:sz w:val="22"/>
        </w:rPr>
        <w:t xml:space="preserve">The free oxygen created through these processes oxidizes the organic matter of the soil </w:t>
      </w:r>
      <w:r w:rsidR="000A5485" w:rsidRPr="000A5485">
        <w:rPr>
          <w:sz w:val="22"/>
        </w:rPr>
        <w:t>(</w:t>
      </w:r>
      <w:r w:rsidRPr="000A5485">
        <w:rPr>
          <w:sz w:val="22"/>
        </w:rPr>
        <w:t>causes a low level "combustion" (burning) of the organic matter</w:t>
      </w:r>
      <w:r w:rsidR="000A5485" w:rsidRPr="000A5485">
        <w:rPr>
          <w:sz w:val="22"/>
        </w:rPr>
        <w:t>)</w:t>
      </w:r>
      <w:r w:rsidRPr="000A5485">
        <w:rPr>
          <w:sz w:val="22"/>
        </w:rPr>
        <w:t>. This is a purely chemical reaction wh</w:t>
      </w:r>
      <w:r w:rsidR="00633796" w:rsidRPr="000A5485">
        <w:rPr>
          <w:sz w:val="22"/>
        </w:rPr>
        <w:t>ich depletes the organic matter.</w:t>
      </w:r>
    </w:p>
    <w:p w:rsidR="00C44402" w:rsidRDefault="00822EB4" w:rsidP="00633796">
      <w:pPr>
        <w:tabs>
          <w:tab w:val="left" w:pos="360"/>
        </w:tabs>
        <w:ind w:left="360" w:hanging="360"/>
        <w:rPr>
          <w:sz w:val="22"/>
        </w:rPr>
      </w:pPr>
      <w:r w:rsidRPr="000A5485">
        <w:rPr>
          <w:sz w:val="22"/>
        </w:rPr>
        <w:t xml:space="preserve">5. </w:t>
      </w:r>
      <w:r w:rsidR="00633796" w:rsidRPr="000A5485">
        <w:rPr>
          <w:sz w:val="22"/>
        </w:rPr>
        <w:tab/>
      </w:r>
      <w:r w:rsidRPr="000A5485">
        <w:rPr>
          <w:sz w:val="22"/>
        </w:rPr>
        <w:t>Some biological soil scientists advocate the use of small amounts of ammonium nitrate under specific circumstances even though it is prohibited for use under organic standards.</w:t>
      </w:r>
    </w:p>
    <w:p w:rsidR="00033731" w:rsidRDefault="00033731" w:rsidP="00033731">
      <w:pPr>
        <w:rPr>
          <w:i/>
          <w:color w:val="C00000"/>
          <w:sz w:val="18"/>
          <w:szCs w:val="18"/>
        </w:rPr>
      </w:pPr>
    </w:p>
    <w:p w:rsidR="00033731" w:rsidRPr="00033731" w:rsidRDefault="00033731" w:rsidP="00033731">
      <w:pPr>
        <w:jc w:val="right"/>
        <w:rPr>
          <w:i/>
          <w:color w:val="C00000"/>
          <w:sz w:val="18"/>
          <w:szCs w:val="18"/>
        </w:rPr>
      </w:pPr>
      <w:r w:rsidRPr="004F336B">
        <w:rPr>
          <w:i/>
          <w:color w:val="C00000"/>
          <w:sz w:val="18"/>
          <w:szCs w:val="18"/>
        </w:rPr>
        <w:t xml:space="preserve">Source: </w:t>
      </w:r>
      <w:r w:rsidRPr="006C5F8B">
        <w:rPr>
          <w:i/>
          <w:color w:val="C00000"/>
          <w:sz w:val="18"/>
          <w:szCs w:val="18"/>
        </w:rPr>
        <w:t>http://www.organiclandcare.org/files/education/pesticides_and_fertilizers/ Effects%20of%20some%20synthetic%20fertilizers.pdf</w:t>
      </w:r>
    </w:p>
    <w:sectPr w:rsidR="00033731" w:rsidRPr="00033731" w:rsidSect="00033731">
      <w:headerReference w:type="first" r:id="rId7"/>
      <w:footerReference w:type="first" r:id="rId8"/>
      <w:pgSz w:w="12240" w:h="15840" w:code="1"/>
      <w:pgMar w:top="864" w:right="864" w:bottom="864" w:left="1440" w:header="450" w:footer="4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FC" w:rsidRDefault="00E550FC" w:rsidP="00633796">
      <w:r>
        <w:separator/>
      </w:r>
    </w:p>
  </w:endnote>
  <w:endnote w:type="continuationSeparator" w:id="0">
    <w:p w:rsidR="00E550FC" w:rsidRDefault="00E550FC" w:rsidP="006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31" w:rsidRDefault="00033731" w:rsidP="00033731">
    <w:pPr>
      <w:pStyle w:val="Header"/>
      <w:pBdr>
        <w:top w:val="thinThickSmallGap" w:sz="24" w:space="1" w:color="4F6228" w:themeColor="accent3" w:themeShade="80"/>
      </w:pBdr>
      <w:jc w:val="right"/>
      <w:rPr>
        <w:b/>
        <w:sz w:val="28"/>
      </w:rPr>
    </w:pPr>
    <w:r>
      <w:rPr>
        <w:noProof/>
      </w:rPr>
      <w:drawing>
        <wp:anchor distT="0" distB="0" distL="114300" distR="114300" simplePos="0" relativeHeight="251658240" behindDoc="0" locked="0" layoutInCell="1" allowOverlap="1" wp14:anchorId="498DCFE0" wp14:editId="606C9958">
          <wp:simplePos x="0" y="0"/>
          <wp:positionH relativeFrom="column">
            <wp:posOffset>87630</wp:posOffset>
          </wp:positionH>
          <wp:positionV relativeFrom="paragraph">
            <wp:posOffset>107950</wp:posOffset>
          </wp:positionV>
          <wp:extent cx="1466215" cy="8509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2344" t="2344" r="1172" b="28516"/>
                  <a:stretch>
                    <a:fillRect/>
                  </a:stretch>
                </pic:blipFill>
                <pic:spPr bwMode="auto">
                  <a:xfrm>
                    <a:off x="0" y="0"/>
                    <a:ext cx="1466215" cy="850900"/>
                  </a:xfrm>
                  <a:prstGeom prst="rect">
                    <a:avLst/>
                  </a:prstGeom>
                  <a:noFill/>
                </pic:spPr>
              </pic:pic>
            </a:graphicData>
          </a:graphic>
          <wp14:sizeRelH relativeFrom="page">
            <wp14:pctWidth>0</wp14:pctWidth>
          </wp14:sizeRelH>
          <wp14:sizeRelV relativeFrom="page">
            <wp14:pctHeight>0</wp14:pctHeight>
          </wp14:sizeRelV>
        </wp:anchor>
      </w:drawing>
    </w:r>
    <w:r>
      <w:rPr>
        <w:b/>
        <w:color w:val="4F6228" w:themeColor="accent3" w:themeShade="80"/>
        <w:sz w:val="32"/>
        <w14:shadow w14:blurRad="50800" w14:dist="38100" w14:dir="2700000" w14:sx="100000" w14:sy="100000" w14:kx="0" w14:ky="0" w14:algn="tl">
          <w14:srgbClr w14:val="000000">
            <w14:alpha w14:val="60000"/>
          </w14:srgbClr>
        </w14:shadow>
      </w:rPr>
      <w:t>N</w:t>
    </w:r>
    <w:r>
      <w:rPr>
        <w:b/>
        <w:sz w:val="28"/>
      </w:rPr>
      <w:t xml:space="preserve">ashville </w:t>
    </w:r>
    <w:r>
      <w:rPr>
        <w:b/>
        <w:color w:val="4F6228" w:themeColor="accent3" w:themeShade="80"/>
        <w:sz w:val="32"/>
        <w14:shadow w14:blurRad="50800" w14:dist="38100" w14:dir="2700000" w14:sx="100000" w14:sy="100000" w14:kx="0" w14:ky="0" w14:algn="tl">
          <w14:srgbClr w14:val="000000">
            <w14:alpha w14:val="60000"/>
          </w14:srgbClr>
        </w14:shadow>
      </w:rPr>
      <w:t>D</w:t>
    </w:r>
    <w:r>
      <w:rPr>
        <w:b/>
        <w:sz w:val="28"/>
      </w:rPr>
      <w:t xml:space="preserve">emonstration </w:t>
    </w:r>
    <w:r>
      <w:rPr>
        <w:b/>
        <w:color w:val="4F6228" w:themeColor="accent3" w:themeShade="80"/>
        <w:sz w:val="32"/>
        <w14:shadow w14:blurRad="50800" w14:dist="38100" w14:dir="2700000" w14:sx="100000" w14:sy="100000" w14:kx="0" w14:ky="0" w14:algn="tl">
          <w14:srgbClr w14:val="000000">
            <w14:alpha w14:val="60000"/>
          </w14:srgbClr>
        </w14:shadow>
      </w:rPr>
      <w:t>O</w:t>
    </w:r>
    <w:r>
      <w:rPr>
        <w:b/>
        <w:sz w:val="28"/>
      </w:rPr>
      <w:t xml:space="preserve">rganic </w:t>
    </w:r>
    <w:r>
      <w:rPr>
        <w:b/>
        <w:color w:val="4F6228" w:themeColor="accent3" w:themeShade="80"/>
        <w:sz w:val="32"/>
        <w14:shadow w14:blurRad="50800" w14:dist="38100" w14:dir="2700000" w14:sx="100000" w14:sy="100000" w14:kx="0" w14:ky="0" w14:algn="tl">
          <w14:srgbClr w14:val="000000">
            <w14:alpha w14:val="60000"/>
          </w14:srgbClr>
        </w14:shadow>
      </w:rPr>
      <w:t>G</w:t>
    </w:r>
    <w:r>
      <w:rPr>
        <w:b/>
        <w:sz w:val="28"/>
      </w:rPr>
      <w:t>arden (NDOG)</w:t>
    </w:r>
  </w:p>
  <w:p w:rsidR="00033731" w:rsidRDefault="00033731" w:rsidP="00033731">
    <w:pPr>
      <w:pStyle w:val="Header"/>
      <w:jc w:val="right"/>
    </w:pPr>
    <w:r>
      <w:rPr>
        <w:b/>
        <w:sz w:val="28"/>
      </w:rPr>
      <w:t>You-Can-Do-It! Gardens</w:t>
    </w:r>
  </w:p>
  <w:p w:rsidR="00033731" w:rsidRDefault="00033731" w:rsidP="00633796">
    <w:pPr>
      <w:rPr>
        <w:i/>
        <w:color w:val="C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FC" w:rsidRDefault="00E550FC" w:rsidP="00633796">
      <w:r>
        <w:separator/>
      </w:r>
    </w:p>
  </w:footnote>
  <w:footnote w:type="continuationSeparator" w:id="0">
    <w:p w:rsidR="00E550FC" w:rsidRDefault="00E550FC" w:rsidP="00633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796" w:rsidRPr="004F336B" w:rsidRDefault="00633796" w:rsidP="004F336B">
    <w:pPr>
      <w:pStyle w:val="Header"/>
      <w:spacing w:after="120"/>
      <w:jc w:val="right"/>
      <w:rPr>
        <w:sz w:val="32"/>
        <w14:shadow w14:blurRad="50800" w14:dist="38100" w14:dir="2700000" w14:sx="100000" w14:sy="100000" w14:kx="0" w14:ky="0" w14:algn="tl">
          <w14:srgbClr w14:val="000000">
            <w14:alpha w14:val="60000"/>
          </w14:srgbClr>
        </w14:shadow>
      </w:rPr>
    </w:pPr>
    <w:r w:rsidRPr="004F336B">
      <w:rPr>
        <w:b/>
        <w:color w:val="C00000"/>
        <w:sz w:val="48"/>
        <w14:shadow w14:blurRad="50800" w14:dist="38100" w14:dir="2700000" w14:sx="100000" w14:sy="100000" w14:kx="0" w14:ky="0" w14:algn="tl">
          <w14:srgbClr w14:val="000000">
            <w14:alpha w14:val="60000"/>
          </w14:srgbClr>
        </w14:shadow>
      </w:rPr>
      <w:t>Effects of Common Synthetic Fertilizers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B4"/>
    <w:rsid w:val="00033731"/>
    <w:rsid w:val="000A5485"/>
    <w:rsid w:val="001474D8"/>
    <w:rsid w:val="00156B83"/>
    <w:rsid w:val="00253405"/>
    <w:rsid w:val="00271E0D"/>
    <w:rsid w:val="00297FFA"/>
    <w:rsid w:val="003460C9"/>
    <w:rsid w:val="004C4117"/>
    <w:rsid w:val="004F336B"/>
    <w:rsid w:val="00633796"/>
    <w:rsid w:val="006C5F8B"/>
    <w:rsid w:val="006F5746"/>
    <w:rsid w:val="00703FFC"/>
    <w:rsid w:val="00822EB4"/>
    <w:rsid w:val="0089735F"/>
    <w:rsid w:val="00A7227A"/>
    <w:rsid w:val="00B12593"/>
    <w:rsid w:val="00C44402"/>
    <w:rsid w:val="00CB3406"/>
    <w:rsid w:val="00E5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EB4"/>
    <w:rPr>
      <w:color w:val="0000FF"/>
      <w:u w:val="single"/>
    </w:rPr>
  </w:style>
  <w:style w:type="paragraph" w:styleId="Header">
    <w:name w:val="header"/>
    <w:basedOn w:val="Normal"/>
    <w:link w:val="HeaderChar"/>
    <w:rsid w:val="00633796"/>
    <w:pPr>
      <w:tabs>
        <w:tab w:val="center" w:pos="4680"/>
        <w:tab w:val="right" w:pos="9360"/>
      </w:tabs>
    </w:pPr>
  </w:style>
  <w:style w:type="character" w:customStyle="1" w:styleId="HeaderChar">
    <w:name w:val="Header Char"/>
    <w:basedOn w:val="DefaultParagraphFont"/>
    <w:link w:val="Header"/>
    <w:rsid w:val="00633796"/>
    <w:rPr>
      <w:rFonts w:ascii="Comic Sans MS" w:hAnsi="Comic Sans MS"/>
      <w:sz w:val="24"/>
      <w:szCs w:val="24"/>
    </w:rPr>
  </w:style>
  <w:style w:type="paragraph" w:styleId="Footer">
    <w:name w:val="footer"/>
    <w:basedOn w:val="Normal"/>
    <w:link w:val="FooterChar"/>
    <w:rsid w:val="00633796"/>
    <w:pPr>
      <w:tabs>
        <w:tab w:val="center" w:pos="4680"/>
        <w:tab w:val="right" w:pos="9360"/>
      </w:tabs>
    </w:pPr>
  </w:style>
  <w:style w:type="character" w:customStyle="1" w:styleId="FooterChar">
    <w:name w:val="Footer Char"/>
    <w:basedOn w:val="DefaultParagraphFont"/>
    <w:link w:val="Footer"/>
    <w:rsid w:val="00633796"/>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EB4"/>
    <w:rPr>
      <w:color w:val="0000FF"/>
      <w:u w:val="single"/>
    </w:rPr>
  </w:style>
  <w:style w:type="paragraph" w:styleId="Header">
    <w:name w:val="header"/>
    <w:basedOn w:val="Normal"/>
    <w:link w:val="HeaderChar"/>
    <w:rsid w:val="00633796"/>
    <w:pPr>
      <w:tabs>
        <w:tab w:val="center" w:pos="4680"/>
        <w:tab w:val="right" w:pos="9360"/>
      </w:tabs>
    </w:pPr>
  </w:style>
  <w:style w:type="character" w:customStyle="1" w:styleId="HeaderChar">
    <w:name w:val="Header Char"/>
    <w:basedOn w:val="DefaultParagraphFont"/>
    <w:link w:val="Header"/>
    <w:rsid w:val="00633796"/>
    <w:rPr>
      <w:rFonts w:ascii="Comic Sans MS" w:hAnsi="Comic Sans MS"/>
      <w:sz w:val="24"/>
      <w:szCs w:val="24"/>
    </w:rPr>
  </w:style>
  <w:style w:type="paragraph" w:styleId="Footer">
    <w:name w:val="footer"/>
    <w:basedOn w:val="Normal"/>
    <w:link w:val="FooterChar"/>
    <w:rsid w:val="00633796"/>
    <w:pPr>
      <w:tabs>
        <w:tab w:val="center" w:pos="4680"/>
        <w:tab w:val="right" w:pos="9360"/>
      </w:tabs>
    </w:pPr>
  </w:style>
  <w:style w:type="character" w:customStyle="1" w:styleId="FooterChar">
    <w:name w:val="Footer Char"/>
    <w:basedOn w:val="DefaultParagraphFont"/>
    <w:link w:val="Footer"/>
    <w:rsid w:val="00633796"/>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http://www</vt:lpstr>
    </vt:vector>
  </TitlesOfParts>
  <Company>Microsoft</Company>
  <LinksUpToDate>false</LinksUpToDate>
  <CharactersWithSpaces>2760</CharactersWithSpaces>
  <SharedDoc>false</SharedDoc>
  <HLinks>
    <vt:vector size="6" baseType="variant">
      <vt:variant>
        <vt:i4>5898249</vt:i4>
      </vt:variant>
      <vt:variant>
        <vt:i4>0</vt:i4>
      </vt:variant>
      <vt:variant>
        <vt:i4>0</vt:i4>
      </vt:variant>
      <vt:variant>
        <vt:i4>5</vt:i4>
      </vt:variant>
      <vt:variant>
        <vt:lpwstr>http://www.organiclandcare.org/files/education/pesticides_and_fertilizers/ Effects of some synthetic fertilizers.pdf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Rita</dc:creator>
  <cp:lastModifiedBy>DKB</cp:lastModifiedBy>
  <cp:revision>7</cp:revision>
  <cp:lastPrinted>2017-03-06T00:32:00Z</cp:lastPrinted>
  <dcterms:created xsi:type="dcterms:W3CDTF">2016-04-18T14:00:00Z</dcterms:created>
  <dcterms:modified xsi:type="dcterms:W3CDTF">2018-01-06T01:10:00Z</dcterms:modified>
</cp:coreProperties>
</file>